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270" w:rsidRDefault="00904270" w:rsidP="00904270">
      <w:pPr>
        <w:shd w:val="clear" w:color="auto" w:fill="FFFFFF"/>
        <w:spacing w:before="100" w:beforeAutospacing="1" w:after="100" w:afterAutospacing="1" w:line="240" w:lineRule="auto"/>
        <w:jc w:val="both"/>
        <w:rPr>
          <w:rFonts w:ascii="Arial" w:eastAsia="Times New Roman" w:hAnsi="Arial" w:cs="Arial"/>
          <w:color w:val="000000"/>
          <w:sz w:val="24"/>
          <w:szCs w:val="24"/>
          <w:lang w:eastAsia="pt-BR"/>
        </w:rPr>
      </w:pPr>
      <w:r>
        <w:rPr>
          <w:noProof/>
          <w:lang w:eastAsia="pt-BR"/>
        </w:rPr>
        <w:drawing>
          <wp:inline distT="0" distB="0" distL="0" distR="0" wp14:anchorId="46780868" wp14:editId="05E74F15">
            <wp:extent cx="5400040" cy="844107"/>
            <wp:effectExtent l="0" t="0" r="0" b="0"/>
            <wp:docPr id="2" name="Imagem 3" descr="Papel_timbrado_Biotecnologia_marco2015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el_timbrado_Biotecnologia_marco2015 2.jpg"/>
                    <pic:cNvPicPr/>
                  </pic:nvPicPr>
                  <pic:blipFill>
                    <a:blip r:embed="rId5" cstate="print"/>
                    <a:stretch>
                      <a:fillRect/>
                    </a:stretch>
                  </pic:blipFill>
                  <pic:spPr>
                    <a:xfrm>
                      <a:off x="0" y="0"/>
                      <a:ext cx="5400040" cy="844107"/>
                    </a:xfrm>
                    <a:prstGeom prst="rect">
                      <a:avLst/>
                    </a:prstGeom>
                  </pic:spPr>
                </pic:pic>
              </a:graphicData>
            </a:graphic>
          </wp:inline>
        </w:drawing>
      </w:r>
    </w:p>
    <w:p w:rsidR="00904270" w:rsidRPr="00904270" w:rsidRDefault="00904270" w:rsidP="00904270">
      <w:pPr>
        <w:shd w:val="clear" w:color="auto" w:fill="FFFFFF"/>
        <w:spacing w:before="100" w:beforeAutospacing="1" w:after="100" w:afterAutospacing="1" w:line="240" w:lineRule="auto"/>
        <w:jc w:val="both"/>
        <w:rPr>
          <w:rFonts w:ascii="Arial" w:eastAsia="Times New Roman" w:hAnsi="Arial" w:cs="Arial"/>
          <w:sz w:val="24"/>
          <w:szCs w:val="24"/>
          <w:lang w:eastAsia="pt-BR"/>
        </w:rPr>
      </w:pPr>
      <w:r w:rsidRPr="00904270">
        <w:rPr>
          <w:rFonts w:ascii="Arial" w:eastAsia="Times New Roman" w:hAnsi="Arial" w:cs="Arial"/>
          <w:sz w:val="24"/>
          <w:szCs w:val="24"/>
          <w:lang w:eastAsia="pt-BR"/>
        </w:rPr>
        <w:t>O PPG</w:t>
      </w:r>
      <w:r w:rsidRPr="00363E33">
        <w:rPr>
          <w:rFonts w:ascii="Arial" w:eastAsia="Times New Roman" w:hAnsi="Arial" w:cs="Arial"/>
          <w:sz w:val="24"/>
          <w:szCs w:val="24"/>
          <w:lang w:eastAsia="pt-BR"/>
        </w:rPr>
        <w:t>B-MRQM</w:t>
      </w:r>
      <w:r w:rsidRPr="00904270">
        <w:rPr>
          <w:rFonts w:ascii="Arial" w:eastAsia="Times New Roman" w:hAnsi="Arial" w:cs="Arial"/>
          <w:sz w:val="24"/>
          <w:szCs w:val="24"/>
          <w:lang w:eastAsia="pt-BR"/>
        </w:rPr>
        <w:t xml:space="preserve"> oferece a possibilidade de o interessado cursar disciplinas na Pós-Graduação na condição de aluno especial, ou seja, cursar apenas disciplinas sem nenhum vínculo com dissertação ou tese.</w:t>
      </w:r>
    </w:p>
    <w:p w:rsidR="00904270" w:rsidRPr="00904270" w:rsidRDefault="00904270" w:rsidP="00904270">
      <w:pPr>
        <w:shd w:val="clear" w:color="auto" w:fill="FFFFFF"/>
        <w:spacing w:before="100" w:beforeAutospacing="1" w:after="100" w:afterAutospacing="1" w:line="240" w:lineRule="auto"/>
        <w:jc w:val="both"/>
        <w:rPr>
          <w:rFonts w:ascii="Arial" w:eastAsia="Times New Roman" w:hAnsi="Arial" w:cs="Arial"/>
          <w:sz w:val="24"/>
          <w:szCs w:val="24"/>
          <w:lang w:eastAsia="pt-BR"/>
        </w:rPr>
      </w:pPr>
      <w:r w:rsidRPr="00904270">
        <w:rPr>
          <w:rFonts w:ascii="Arial" w:eastAsia="Times New Roman" w:hAnsi="Arial" w:cs="Arial"/>
          <w:sz w:val="24"/>
          <w:szCs w:val="24"/>
          <w:lang w:eastAsia="pt-BR"/>
        </w:rPr>
        <w:t>O aluno especial, para passar à condição de aluno regular do Programa, deverá participar de um dos processos seletivos, com consequente aprovação, sendo que os créditos das disciplinas cursadas como aluno especial poderão ser computados no histórico escolar de aluno regular, desde que aprovado pelo Conselho do Programa.</w:t>
      </w:r>
    </w:p>
    <w:p w:rsidR="00904270" w:rsidRPr="00904270" w:rsidRDefault="00904270" w:rsidP="00904270">
      <w:pPr>
        <w:shd w:val="clear" w:color="auto" w:fill="FFFFFF"/>
        <w:spacing w:before="100" w:beforeAutospacing="1" w:after="100" w:afterAutospacing="1" w:line="240" w:lineRule="auto"/>
        <w:jc w:val="both"/>
        <w:rPr>
          <w:rFonts w:ascii="Arial" w:eastAsia="Times New Roman" w:hAnsi="Arial" w:cs="Arial"/>
          <w:sz w:val="24"/>
          <w:szCs w:val="24"/>
          <w:lang w:eastAsia="pt-BR"/>
        </w:rPr>
      </w:pPr>
      <w:r w:rsidRPr="00904270">
        <w:rPr>
          <w:rFonts w:ascii="Arial" w:eastAsia="Times New Roman" w:hAnsi="Arial" w:cs="Arial"/>
          <w:sz w:val="24"/>
          <w:szCs w:val="24"/>
          <w:lang w:eastAsia="pt-BR"/>
        </w:rPr>
        <w:t>A inscrição deve ser feita conforme o estabelecido no</w:t>
      </w:r>
      <w:r w:rsidRPr="00363E33">
        <w:rPr>
          <w:rFonts w:ascii="Arial" w:eastAsia="Times New Roman" w:hAnsi="Arial" w:cs="Arial"/>
          <w:sz w:val="24"/>
          <w:szCs w:val="24"/>
          <w:lang w:eastAsia="pt-BR"/>
        </w:rPr>
        <w:t xml:space="preserve"> </w:t>
      </w:r>
      <w:hyperlink r:id="rId6" w:history="1">
        <w:r w:rsidRPr="00363E33">
          <w:rPr>
            <w:rFonts w:ascii="Arial" w:eastAsia="Times New Roman" w:hAnsi="Arial" w:cs="Arial"/>
            <w:sz w:val="24"/>
            <w:szCs w:val="24"/>
            <w:lang w:eastAsia="pt-BR"/>
          </w:rPr>
          <w:t>calendário escolar</w:t>
        </w:r>
      </w:hyperlink>
      <w:r w:rsidRPr="00904270">
        <w:rPr>
          <w:rFonts w:ascii="Arial" w:eastAsia="Times New Roman" w:hAnsi="Arial" w:cs="Arial"/>
          <w:sz w:val="24"/>
          <w:szCs w:val="24"/>
          <w:lang w:eastAsia="pt-BR"/>
        </w:rPr>
        <w:t>, bem como o candidato deverá cumprir as exigências do PPG</w:t>
      </w:r>
      <w:r w:rsidRPr="00363E33">
        <w:rPr>
          <w:rFonts w:ascii="Arial" w:eastAsia="Times New Roman" w:hAnsi="Arial" w:cs="Arial"/>
          <w:sz w:val="24"/>
          <w:szCs w:val="24"/>
          <w:lang w:eastAsia="pt-BR"/>
        </w:rPr>
        <w:t>B-MRQM</w:t>
      </w:r>
      <w:r w:rsidRPr="00904270">
        <w:rPr>
          <w:rFonts w:ascii="Arial" w:eastAsia="Times New Roman" w:hAnsi="Arial" w:cs="Arial"/>
          <w:sz w:val="24"/>
          <w:szCs w:val="24"/>
          <w:lang w:eastAsia="pt-BR"/>
        </w:rPr>
        <w:t xml:space="preserve"> e da disciplina na qual está interessado.</w:t>
      </w:r>
      <w:r w:rsidR="00D1236E" w:rsidRPr="00363E33">
        <w:rPr>
          <w:rFonts w:ascii="Arial" w:eastAsia="Times New Roman" w:hAnsi="Arial" w:cs="Arial"/>
          <w:sz w:val="24"/>
          <w:szCs w:val="24"/>
          <w:lang w:eastAsia="pt-BR"/>
        </w:rPr>
        <w:t xml:space="preserve"> </w:t>
      </w:r>
      <w:r w:rsidRPr="00904270">
        <w:rPr>
          <w:rFonts w:ascii="Arial" w:eastAsia="Times New Roman" w:hAnsi="Arial" w:cs="Arial"/>
          <w:sz w:val="24"/>
          <w:szCs w:val="24"/>
          <w:lang w:eastAsia="pt-BR"/>
        </w:rPr>
        <w:t>O Programa aceita a inscrição de aluno especial em até</w:t>
      </w:r>
      <w:r w:rsidRPr="00363E33">
        <w:rPr>
          <w:rFonts w:ascii="Arial" w:eastAsia="Times New Roman" w:hAnsi="Arial" w:cs="Arial"/>
          <w:sz w:val="24"/>
          <w:szCs w:val="24"/>
          <w:lang w:eastAsia="pt-BR"/>
        </w:rPr>
        <w:t xml:space="preserve"> </w:t>
      </w:r>
      <w:r w:rsidRPr="00363E33">
        <w:rPr>
          <w:rFonts w:ascii="Arial" w:eastAsia="Times New Roman" w:hAnsi="Arial" w:cs="Arial"/>
          <w:b/>
          <w:bCs/>
          <w:sz w:val="24"/>
          <w:szCs w:val="24"/>
          <w:lang w:eastAsia="pt-BR"/>
        </w:rPr>
        <w:t>2 disciplinas por semestre</w:t>
      </w:r>
      <w:r w:rsidRPr="00904270">
        <w:rPr>
          <w:rFonts w:ascii="Arial" w:eastAsia="Times New Roman" w:hAnsi="Arial" w:cs="Arial"/>
          <w:sz w:val="24"/>
          <w:szCs w:val="24"/>
          <w:lang w:eastAsia="pt-BR"/>
        </w:rPr>
        <w:t>.</w:t>
      </w:r>
    </w:p>
    <w:p w:rsidR="00904270" w:rsidRPr="00904270" w:rsidRDefault="00904270" w:rsidP="00904270">
      <w:pPr>
        <w:shd w:val="clear" w:color="auto" w:fill="FFFFFF"/>
        <w:spacing w:before="100" w:beforeAutospacing="1" w:after="100" w:afterAutospacing="1" w:line="240" w:lineRule="auto"/>
        <w:jc w:val="both"/>
        <w:rPr>
          <w:rFonts w:ascii="Arial" w:eastAsia="Times New Roman" w:hAnsi="Arial" w:cs="Arial"/>
          <w:sz w:val="24"/>
          <w:szCs w:val="24"/>
          <w:lang w:eastAsia="pt-BR"/>
        </w:rPr>
      </w:pPr>
      <w:r w:rsidRPr="00904270">
        <w:rPr>
          <w:rFonts w:ascii="Arial" w:eastAsia="Times New Roman" w:hAnsi="Arial" w:cs="Arial"/>
          <w:sz w:val="24"/>
          <w:szCs w:val="24"/>
          <w:lang w:eastAsia="pt-BR"/>
        </w:rPr>
        <w:t>No ato da inscrição o candidato deverá apresentar os seguintes documentos:</w:t>
      </w:r>
    </w:p>
    <w:p w:rsidR="00363E33" w:rsidRPr="00904270" w:rsidRDefault="008131D0" w:rsidP="0079345F">
      <w:pPr>
        <w:numPr>
          <w:ilvl w:val="0"/>
          <w:numId w:val="1"/>
        </w:numPr>
        <w:shd w:val="clear" w:color="auto" w:fill="FFFFFF"/>
        <w:spacing w:before="100" w:beforeAutospacing="1" w:after="100" w:afterAutospacing="1" w:line="240" w:lineRule="auto"/>
        <w:jc w:val="both"/>
        <w:rPr>
          <w:rFonts w:ascii="Arial" w:eastAsia="Times New Roman" w:hAnsi="Arial" w:cs="Arial"/>
          <w:sz w:val="24"/>
          <w:szCs w:val="24"/>
          <w:lang w:eastAsia="pt-BR"/>
        </w:rPr>
      </w:pPr>
      <w:hyperlink r:id="rId7" w:tgtFrame="_blank" w:history="1">
        <w:r w:rsidR="00904270" w:rsidRPr="00363E33">
          <w:rPr>
            <w:rFonts w:ascii="Arial" w:eastAsia="Times New Roman" w:hAnsi="Arial" w:cs="Arial"/>
            <w:sz w:val="24"/>
            <w:szCs w:val="24"/>
            <w:lang w:eastAsia="pt-BR"/>
          </w:rPr>
          <w:t>Requerimento de Matrícula</w:t>
        </w:r>
      </w:hyperlink>
    </w:p>
    <w:p w:rsidR="00904270" w:rsidRPr="00904270" w:rsidRDefault="00904270" w:rsidP="00904270">
      <w:pPr>
        <w:numPr>
          <w:ilvl w:val="0"/>
          <w:numId w:val="2"/>
        </w:numPr>
        <w:shd w:val="clear" w:color="auto" w:fill="FFFFFF"/>
        <w:spacing w:before="100" w:beforeAutospacing="1" w:after="100" w:afterAutospacing="1" w:line="240" w:lineRule="auto"/>
        <w:jc w:val="both"/>
        <w:rPr>
          <w:rFonts w:ascii="Arial" w:eastAsia="Times New Roman" w:hAnsi="Arial" w:cs="Arial"/>
          <w:sz w:val="24"/>
          <w:szCs w:val="24"/>
          <w:lang w:eastAsia="pt-BR"/>
        </w:rPr>
      </w:pPr>
      <w:r w:rsidRPr="00904270">
        <w:rPr>
          <w:rFonts w:ascii="Arial" w:eastAsia="Times New Roman" w:hAnsi="Arial" w:cs="Arial"/>
          <w:sz w:val="24"/>
          <w:szCs w:val="24"/>
          <w:lang w:eastAsia="pt-BR"/>
        </w:rPr>
        <w:t>Cédula de Identidade</w:t>
      </w:r>
    </w:p>
    <w:p w:rsidR="00904270" w:rsidRPr="00904270" w:rsidRDefault="00904270" w:rsidP="00904270">
      <w:pPr>
        <w:numPr>
          <w:ilvl w:val="0"/>
          <w:numId w:val="3"/>
        </w:numPr>
        <w:shd w:val="clear" w:color="auto" w:fill="FFFFFF"/>
        <w:spacing w:before="100" w:beforeAutospacing="1" w:after="100" w:afterAutospacing="1" w:line="240" w:lineRule="auto"/>
        <w:jc w:val="both"/>
        <w:rPr>
          <w:rFonts w:ascii="Arial" w:eastAsia="Times New Roman" w:hAnsi="Arial" w:cs="Arial"/>
          <w:sz w:val="24"/>
          <w:szCs w:val="24"/>
          <w:lang w:eastAsia="pt-BR"/>
        </w:rPr>
      </w:pPr>
      <w:r w:rsidRPr="00904270">
        <w:rPr>
          <w:rFonts w:ascii="Arial" w:eastAsia="Times New Roman" w:hAnsi="Arial" w:cs="Arial"/>
          <w:sz w:val="24"/>
          <w:szCs w:val="24"/>
          <w:lang w:eastAsia="pt-BR"/>
        </w:rPr>
        <w:t>CPF</w:t>
      </w:r>
    </w:p>
    <w:p w:rsidR="00904270" w:rsidRPr="00904270" w:rsidRDefault="00904270" w:rsidP="00904270">
      <w:pPr>
        <w:numPr>
          <w:ilvl w:val="0"/>
          <w:numId w:val="4"/>
        </w:numPr>
        <w:shd w:val="clear" w:color="auto" w:fill="FFFFFF"/>
        <w:spacing w:before="100" w:beforeAutospacing="1" w:after="100" w:afterAutospacing="1" w:line="240" w:lineRule="auto"/>
        <w:jc w:val="both"/>
        <w:rPr>
          <w:rFonts w:ascii="Arial" w:eastAsia="Times New Roman" w:hAnsi="Arial" w:cs="Arial"/>
          <w:sz w:val="24"/>
          <w:szCs w:val="24"/>
          <w:lang w:eastAsia="pt-BR"/>
        </w:rPr>
      </w:pPr>
      <w:r w:rsidRPr="00904270">
        <w:rPr>
          <w:rFonts w:ascii="Arial" w:eastAsia="Times New Roman" w:hAnsi="Arial" w:cs="Arial"/>
          <w:sz w:val="24"/>
          <w:szCs w:val="24"/>
          <w:lang w:eastAsia="pt-BR"/>
        </w:rPr>
        <w:t>Título de Eleitor</w:t>
      </w:r>
    </w:p>
    <w:p w:rsidR="00904270" w:rsidRPr="00904270" w:rsidRDefault="00904270" w:rsidP="00904270">
      <w:pPr>
        <w:numPr>
          <w:ilvl w:val="0"/>
          <w:numId w:val="5"/>
        </w:numPr>
        <w:shd w:val="clear" w:color="auto" w:fill="FFFFFF"/>
        <w:spacing w:before="100" w:beforeAutospacing="1" w:after="100" w:afterAutospacing="1" w:line="240" w:lineRule="auto"/>
        <w:jc w:val="both"/>
        <w:rPr>
          <w:rFonts w:ascii="Arial" w:eastAsia="Times New Roman" w:hAnsi="Arial" w:cs="Arial"/>
          <w:sz w:val="24"/>
          <w:szCs w:val="24"/>
          <w:lang w:eastAsia="pt-BR"/>
        </w:rPr>
      </w:pPr>
      <w:r w:rsidRPr="00904270">
        <w:rPr>
          <w:rFonts w:ascii="Arial" w:eastAsia="Times New Roman" w:hAnsi="Arial" w:cs="Arial"/>
          <w:sz w:val="24"/>
          <w:szCs w:val="24"/>
          <w:lang w:eastAsia="pt-BR"/>
        </w:rPr>
        <w:t>Certificado de Reservista</w:t>
      </w:r>
    </w:p>
    <w:p w:rsidR="00904270" w:rsidRPr="00904270" w:rsidRDefault="00904270" w:rsidP="00904270">
      <w:pPr>
        <w:numPr>
          <w:ilvl w:val="0"/>
          <w:numId w:val="6"/>
        </w:numPr>
        <w:shd w:val="clear" w:color="auto" w:fill="FFFFFF"/>
        <w:spacing w:before="100" w:beforeAutospacing="1" w:after="100" w:afterAutospacing="1" w:line="240" w:lineRule="auto"/>
        <w:jc w:val="both"/>
        <w:rPr>
          <w:rFonts w:ascii="Arial" w:eastAsia="Times New Roman" w:hAnsi="Arial" w:cs="Arial"/>
          <w:sz w:val="24"/>
          <w:szCs w:val="24"/>
          <w:lang w:eastAsia="pt-BR"/>
        </w:rPr>
      </w:pPr>
      <w:r w:rsidRPr="00904270">
        <w:rPr>
          <w:rFonts w:ascii="Arial" w:eastAsia="Times New Roman" w:hAnsi="Arial" w:cs="Arial"/>
          <w:sz w:val="24"/>
          <w:szCs w:val="24"/>
          <w:lang w:eastAsia="pt-BR"/>
        </w:rPr>
        <w:t>Diploma ou Certificado de Conclusão do Curso Superior</w:t>
      </w:r>
    </w:p>
    <w:p w:rsidR="00904270" w:rsidRPr="00363E33" w:rsidRDefault="00904270" w:rsidP="00904270">
      <w:pPr>
        <w:numPr>
          <w:ilvl w:val="0"/>
          <w:numId w:val="7"/>
        </w:numPr>
        <w:shd w:val="clear" w:color="auto" w:fill="FFFFFF"/>
        <w:spacing w:before="100" w:beforeAutospacing="1" w:after="100" w:afterAutospacing="1" w:line="240" w:lineRule="auto"/>
        <w:jc w:val="both"/>
        <w:rPr>
          <w:rFonts w:ascii="Arial" w:eastAsia="Times New Roman" w:hAnsi="Arial" w:cs="Arial"/>
          <w:sz w:val="24"/>
          <w:szCs w:val="24"/>
          <w:lang w:eastAsia="pt-BR"/>
        </w:rPr>
      </w:pPr>
      <w:r w:rsidRPr="00904270">
        <w:rPr>
          <w:rFonts w:ascii="Arial" w:eastAsia="Times New Roman" w:hAnsi="Arial" w:cs="Arial"/>
          <w:sz w:val="24"/>
          <w:szCs w:val="24"/>
          <w:lang w:eastAsia="pt-BR"/>
        </w:rPr>
        <w:t>Histórico Escolar</w:t>
      </w:r>
    </w:p>
    <w:p w:rsidR="00363E33" w:rsidRPr="00363E33" w:rsidRDefault="00363E33" w:rsidP="00904270">
      <w:pPr>
        <w:numPr>
          <w:ilvl w:val="0"/>
          <w:numId w:val="7"/>
        </w:numPr>
        <w:shd w:val="clear" w:color="auto" w:fill="FFFFFF"/>
        <w:spacing w:before="100" w:beforeAutospacing="1" w:after="100" w:afterAutospacing="1" w:line="240" w:lineRule="auto"/>
        <w:jc w:val="both"/>
        <w:rPr>
          <w:rFonts w:ascii="Arial" w:eastAsia="Times New Roman" w:hAnsi="Arial" w:cs="Arial"/>
          <w:sz w:val="24"/>
          <w:szCs w:val="24"/>
          <w:lang w:eastAsia="pt-BR"/>
        </w:rPr>
      </w:pPr>
    </w:p>
    <w:p w:rsidR="00363E33" w:rsidRPr="00904270" w:rsidRDefault="00363E33" w:rsidP="00904270">
      <w:pPr>
        <w:numPr>
          <w:ilvl w:val="0"/>
          <w:numId w:val="7"/>
        </w:numPr>
        <w:shd w:val="clear" w:color="auto" w:fill="FFFFFF"/>
        <w:spacing w:before="100" w:beforeAutospacing="1" w:after="100" w:afterAutospacing="1" w:line="240" w:lineRule="auto"/>
        <w:jc w:val="both"/>
        <w:rPr>
          <w:rFonts w:ascii="Arial" w:eastAsia="Times New Roman" w:hAnsi="Arial" w:cs="Arial"/>
          <w:sz w:val="24"/>
          <w:szCs w:val="24"/>
          <w:lang w:eastAsia="pt-BR"/>
        </w:rPr>
      </w:pPr>
      <w:r w:rsidRPr="00363E33">
        <w:rPr>
          <w:rFonts w:ascii="Arial" w:eastAsia="Times New Roman" w:hAnsi="Arial" w:cs="Arial"/>
          <w:sz w:val="24"/>
          <w:szCs w:val="24"/>
          <w:lang w:eastAsia="pt-BR"/>
        </w:rPr>
        <w:t>Contrato assinado e</w:t>
      </w:r>
      <w:r>
        <w:rPr>
          <w:rFonts w:ascii="Arial" w:eastAsia="Times New Roman" w:hAnsi="Arial" w:cs="Arial"/>
          <w:sz w:val="24"/>
          <w:szCs w:val="24"/>
          <w:lang w:eastAsia="pt-BR"/>
        </w:rPr>
        <w:t xml:space="preserve"> autenticado pela Tesouraria da UNIARA</w:t>
      </w:r>
    </w:p>
    <w:p w:rsidR="009A0A09" w:rsidRPr="009A0A09" w:rsidRDefault="009A0A09" w:rsidP="009A0A09">
      <w:pPr>
        <w:pStyle w:val="PargrafodaLista"/>
        <w:numPr>
          <w:ilvl w:val="0"/>
          <w:numId w:val="7"/>
        </w:numPr>
        <w:rPr>
          <w:rFonts w:ascii="Arial" w:hAnsi="Arial" w:cs="Arial"/>
          <w:b/>
        </w:rPr>
      </w:pPr>
    </w:p>
    <w:tbl>
      <w:tblPr>
        <w:tblStyle w:val="Tabelacomgrade"/>
        <w:tblW w:w="0" w:type="auto"/>
        <w:tblLook w:val="04A0" w:firstRow="1" w:lastRow="0" w:firstColumn="1" w:lastColumn="0" w:noHBand="0" w:noVBand="1"/>
      </w:tblPr>
      <w:tblGrid>
        <w:gridCol w:w="4247"/>
        <w:gridCol w:w="4247"/>
      </w:tblGrid>
      <w:tr w:rsidR="009A0A09" w:rsidTr="00533E68">
        <w:tc>
          <w:tcPr>
            <w:tcW w:w="4247" w:type="dxa"/>
          </w:tcPr>
          <w:p w:rsidR="009A0A09" w:rsidRPr="00036DD3" w:rsidRDefault="009A0A09" w:rsidP="00533E68">
            <w:pPr>
              <w:jc w:val="center"/>
              <w:rPr>
                <w:rFonts w:ascii="Arial" w:hAnsi="Arial" w:cs="Arial"/>
                <w:b/>
                <w:sz w:val="28"/>
                <w:szCs w:val="28"/>
              </w:rPr>
            </w:pPr>
            <w:r w:rsidRPr="00036DD3">
              <w:rPr>
                <w:rFonts w:ascii="Arial" w:hAnsi="Arial" w:cs="Arial"/>
                <w:b/>
                <w:sz w:val="28"/>
                <w:szCs w:val="28"/>
              </w:rPr>
              <w:t>CRÉDITOS</w:t>
            </w:r>
          </w:p>
        </w:tc>
        <w:tc>
          <w:tcPr>
            <w:tcW w:w="4247" w:type="dxa"/>
          </w:tcPr>
          <w:p w:rsidR="009A0A09" w:rsidRPr="00036DD3" w:rsidRDefault="009A0A09" w:rsidP="00533E68">
            <w:pPr>
              <w:jc w:val="center"/>
              <w:rPr>
                <w:rFonts w:ascii="Arial" w:hAnsi="Arial" w:cs="Arial"/>
                <w:b/>
                <w:sz w:val="28"/>
                <w:szCs w:val="28"/>
              </w:rPr>
            </w:pPr>
            <w:r w:rsidRPr="00036DD3">
              <w:rPr>
                <w:rFonts w:ascii="Arial" w:hAnsi="Arial" w:cs="Arial"/>
                <w:b/>
                <w:sz w:val="28"/>
                <w:szCs w:val="28"/>
              </w:rPr>
              <w:t>VALORES</w:t>
            </w:r>
          </w:p>
        </w:tc>
      </w:tr>
      <w:tr w:rsidR="009A0A09" w:rsidTr="00533E68">
        <w:tc>
          <w:tcPr>
            <w:tcW w:w="4247" w:type="dxa"/>
          </w:tcPr>
          <w:p w:rsidR="009A0A09" w:rsidRPr="00036DD3" w:rsidRDefault="009A0A09" w:rsidP="00533E68">
            <w:pPr>
              <w:rPr>
                <w:rFonts w:ascii="Arial" w:hAnsi="Arial" w:cs="Arial"/>
                <w:b/>
                <w:sz w:val="28"/>
                <w:szCs w:val="28"/>
              </w:rPr>
            </w:pPr>
          </w:p>
        </w:tc>
        <w:tc>
          <w:tcPr>
            <w:tcW w:w="4247" w:type="dxa"/>
          </w:tcPr>
          <w:p w:rsidR="009A0A09" w:rsidRPr="00036DD3" w:rsidRDefault="009A0A09" w:rsidP="00533E68">
            <w:pPr>
              <w:rPr>
                <w:rFonts w:ascii="Arial" w:hAnsi="Arial" w:cs="Arial"/>
                <w:b/>
                <w:sz w:val="28"/>
                <w:szCs w:val="28"/>
              </w:rPr>
            </w:pPr>
          </w:p>
        </w:tc>
      </w:tr>
      <w:tr w:rsidR="009A0A09" w:rsidTr="00533E68">
        <w:tc>
          <w:tcPr>
            <w:tcW w:w="4247" w:type="dxa"/>
          </w:tcPr>
          <w:p w:rsidR="009A0A09" w:rsidRPr="00036DD3" w:rsidRDefault="009A0A09" w:rsidP="00533E68">
            <w:pPr>
              <w:jc w:val="center"/>
              <w:rPr>
                <w:rFonts w:ascii="Arial" w:hAnsi="Arial" w:cs="Arial"/>
                <w:b/>
                <w:sz w:val="28"/>
                <w:szCs w:val="28"/>
              </w:rPr>
            </w:pPr>
            <w:r>
              <w:rPr>
                <w:rFonts w:ascii="Arial" w:hAnsi="Arial" w:cs="Arial"/>
                <w:b/>
                <w:sz w:val="28"/>
                <w:szCs w:val="28"/>
              </w:rPr>
              <w:t>06 créditos</w:t>
            </w:r>
          </w:p>
        </w:tc>
        <w:tc>
          <w:tcPr>
            <w:tcW w:w="4247" w:type="dxa"/>
          </w:tcPr>
          <w:p w:rsidR="009A0A09" w:rsidRPr="00036DD3" w:rsidRDefault="008131D0" w:rsidP="00533E68">
            <w:pPr>
              <w:jc w:val="center"/>
              <w:rPr>
                <w:rFonts w:ascii="Arial" w:hAnsi="Arial" w:cs="Arial"/>
                <w:b/>
                <w:sz w:val="28"/>
                <w:szCs w:val="28"/>
              </w:rPr>
            </w:pPr>
            <w:r>
              <w:rPr>
                <w:rFonts w:ascii="Arial" w:hAnsi="Arial" w:cs="Arial"/>
                <w:b/>
                <w:sz w:val="28"/>
                <w:szCs w:val="28"/>
              </w:rPr>
              <w:t xml:space="preserve">4 parcelas de </w:t>
            </w:r>
            <w:r w:rsidR="009A0A09">
              <w:rPr>
                <w:rFonts w:ascii="Arial" w:hAnsi="Arial" w:cs="Arial"/>
                <w:b/>
                <w:sz w:val="28"/>
                <w:szCs w:val="28"/>
              </w:rPr>
              <w:t>R$ 150,00</w:t>
            </w:r>
          </w:p>
        </w:tc>
      </w:tr>
      <w:tr w:rsidR="009A0A09" w:rsidTr="00533E68">
        <w:tc>
          <w:tcPr>
            <w:tcW w:w="4247" w:type="dxa"/>
          </w:tcPr>
          <w:p w:rsidR="009A0A09" w:rsidRPr="00036DD3" w:rsidRDefault="009A0A09" w:rsidP="00533E68">
            <w:pPr>
              <w:jc w:val="center"/>
              <w:rPr>
                <w:rFonts w:ascii="Arial" w:hAnsi="Arial" w:cs="Arial"/>
                <w:b/>
                <w:sz w:val="28"/>
                <w:szCs w:val="28"/>
              </w:rPr>
            </w:pPr>
          </w:p>
        </w:tc>
        <w:tc>
          <w:tcPr>
            <w:tcW w:w="4247" w:type="dxa"/>
          </w:tcPr>
          <w:p w:rsidR="009A0A09" w:rsidRPr="00036DD3" w:rsidRDefault="009A0A09" w:rsidP="00533E68">
            <w:pPr>
              <w:jc w:val="center"/>
              <w:rPr>
                <w:rFonts w:ascii="Arial" w:hAnsi="Arial" w:cs="Arial"/>
                <w:b/>
                <w:sz w:val="28"/>
                <w:szCs w:val="28"/>
              </w:rPr>
            </w:pPr>
          </w:p>
        </w:tc>
      </w:tr>
      <w:tr w:rsidR="009A0A09" w:rsidTr="00533E68">
        <w:tc>
          <w:tcPr>
            <w:tcW w:w="4247" w:type="dxa"/>
          </w:tcPr>
          <w:p w:rsidR="009A0A09" w:rsidRPr="00036DD3" w:rsidRDefault="009A0A09" w:rsidP="00533E68">
            <w:pPr>
              <w:jc w:val="center"/>
              <w:rPr>
                <w:rFonts w:ascii="Arial" w:hAnsi="Arial" w:cs="Arial"/>
                <w:b/>
                <w:sz w:val="28"/>
                <w:szCs w:val="28"/>
              </w:rPr>
            </w:pPr>
            <w:r>
              <w:rPr>
                <w:rFonts w:ascii="Arial" w:hAnsi="Arial" w:cs="Arial"/>
                <w:b/>
                <w:sz w:val="28"/>
                <w:szCs w:val="28"/>
              </w:rPr>
              <w:t>03 créditos</w:t>
            </w:r>
          </w:p>
        </w:tc>
        <w:tc>
          <w:tcPr>
            <w:tcW w:w="4247" w:type="dxa"/>
          </w:tcPr>
          <w:p w:rsidR="009A0A09" w:rsidRPr="00036DD3" w:rsidRDefault="008131D0" w:rsidP="00533E68">
            <w:pPr>
              <w:jc w:val="center"/>
              <w:rPr>
                <w:rFonts w:ascii="Arial" w:hAnsi="Arial" w:cs="Arial"/>
                <w:b/>
                <w:sz w:val="28"/>
                <w:szCs w:val="28"/>
              </w:rPr>
            </w:pPr>
            <w:r>
              <w:rPr>
                <w:rFonts w:ascii="Arial" w:hAnsi="Arial" w:cs="Arial"/>
                <w:b/>
                <w:sz w:val="28"/>
                <w:szCs w:val="28"/>
              </w:rPr>
              <w:t xml:space="preserve">4 parcelas de </w:t>
            </w:r>
            <w:bookmarkStart w:id="0" w:name="_GoBack"/>
            <w:bookmarkEnd w:id="0"/>
            <w:r w:rsidR="009A0A09">
              <w:rPr>
                <w:rFonts w:ascii="Arial" w:hAnsi="Arial" w:cs="Arial"/>
                <w:b/>
                <w:sz w:val="28"/>
                <w:szCs w:val="28"/>
              </w:rPr>
              <w:t>R$ 75,00</w:t>
            </w:r>
          </w:p>
        </w:tc>
      </w:tr>
    </w:tbl>
    <w:p w:rsidR="009A0A09" w:rsidRPr="009A0A09" w:rsidRDefault="009A0A09" w:rsidP="009A0A09">
      <w:pPr>
        <w:pStyle w:val="PargrafodaLista"/>
        <w:numPr>
          <w:ilvl w:val="0"/>
          <w:numId w:val="7"/>
        </w:numPr>
        <w:rPr>
          <w:rFonts w:ascii="Arial" w:hAnsi="Arial" w:cs="Arial"/>
          <w:b/>
        </w:rPr>
      </w:pPr>
    </w:p>
    <w:p w:rsidR="00CD3806" w:rsidRPr="00904270" w:rsidRDefault="00CD3806" w:rsidP="00904270">
      <w:pPr>
        <w:jc w:val="both"/>
        <w:rPr>
          <w:rFonts w:ascii="Arial" w:hAnsi="Arial" w:cs="Arial"/>
          <w:b/>
          <w:sz w:val="24"/>
          <w:szCs w:val="24"/>
        </w:rPr>
      </w:pPr>
    </w:p>
    <w:sectPr w:rsidR="00CD3806" w:rsidRPr="0090427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76490"/>
    <w:multiLevelType w:val="multilevel"/>
    <w:tmpl w:val="66C28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BC47CF"/>
    <w:multiLevelType w:val="multilevel"/>
    <w:tmpl w:val="2196B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251A2E"/>
    <w:multiLevelType w:val="multilevel"/>
    <w:tmpl w:val="320E8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DD73E9"/>
    <w:multiLevelType w:val="multilevel"/>
    <w:tmpl w:val="0EAAD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D20B8E"/>
    <w:multiLevelType w:val="multilevel"/>
    <w:tmpl w:val="E7AA1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D96E78"/>
    <w:multiLevelType w:val="multilevel"/>
    <w:tmpl w:val="81426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9156E0"/>
    <w:multiLevelType w:val="multilevel"/>
    <w:tmpl w:val="1B62E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
  </w:num>
  <w:num w:numId="4">
    <w:abstractNumId w:val="0"/>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675"/>
    <w:rsid w:val="00036DD3"/>
    <w:rsid w:val="001B3AAA"/>
    <w:rsid w:val="002A21F5"/>
    <w:rsid w:val="00363E33"/>
    <w:rsid w:val="006172F2"/>
    <w:rsid w:val="00740224"/>
    <w:rsid w:val="00761A9B"/>
    <w:rsid w:val="008131D0"/>
    <w:rsid w:val="00904270"/>
    <w:rsid w:val="009A0A09"/>
    <w:rsid w:val="00CD3806"/>
    <w:rsid w:val="00D1236E"/>
    <w:rsid w:val="00DE7675"/>
    <w:rsid w:val="00E96324"/>
    <w:rsid w:val="00F5273C"/>
    <w:rsid w:val="00F53FD7"/>
    <w:rsid w:val="00F95E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1872BE-4829-408B-8459-FC9318CBC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xmsonormal">
    <w:name w:val="x_msonormal"/>
    <w:basedOn w:val="Normal"/>
    <w:rsid w:val="00DE767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DE7675"/>
  </w:style>
  <w:style w:type="table" w:styleId="Tabelacomgrade">
    <w:name w:val="Table Grid"/>
    <w:basedOn w:val="Tabelanormal"/>
    <w:uiPriority w:val="39"/>
    <w:rsid w:val="00036D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0427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904270"/>
    <w:rPr>
      <w:color w:val="0000FF"/>
      <w:u w:val="single"/>
    </w:rPr>
  </w:style>
  <w:style w:type="character" w:styleId="Forte">
    <w:name w:val="Strong"/>
    <w:basedOn w:val="Fontepargpadro"/>
    <w:uiPriority w:val="22"/>
    <w:qFormat/>
    <w:rsid w:val="00904270"/>
    <w:rPr>
      <w:b/>
      <w:bCs/>
    </w:rPr>
  </w:style>
  <w:style w:type="character" w:customStyle="1" w:styleId="linkpadrao">
    <w:name w:val="linkpadrao"/>
    <w:basedOn w:val="Fontepargpadro"/>
    <w:rsid w:val="00904270"/>
  </w:style>
  <w:style w:type="paragraph" w:styleId="PargrafodaLista">
    <w:name w:val="List Paragraph"/>
    <w:basedOn w:val="Normal"/>
    <w:uiPriority w:val="34"/>
    <w:qFormat/>
    <w:rsid w:val="009A0A09"/>
    <w:pPr>
      <w:ind w:left="720"/>
      <w:contextualSpacing/>
    </w:pPr>
  </w:style>
  <w:style w:type="paragraph" w:styleId="Textodebalo">
    <w:name w:val="Balloon Text"/>
    <w:basedOn w:val="Normal"/>
    <w:link w:val="TextodebaloChar"/>
    <w:uiPriority w:val="99"/>
    <w:semiHidden/>
    <w:unhideWhenUsed/>
    <w:rsid w:val="009A0A0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A0A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967054">
      <w:bodyDiv w:val="1"/>
      <w:marLeft w:val="0"/>
      <w:marRight w:val="0"/>
      <w:marTop w:val="0"/>
      <w:marBottom w:val="0"/>
      <w:divBdr>
        <w:top w:val="none" w:sz="0" w:space="0" w:color="auto"/>
        <w:left w:val="none" w:sz="0" w:space="0" w:color="auto"/>
        <w:bottom w:val="none" w:sz="0" w:space="0" w:color="auto"/>
        <w:right w:val="none" w:sz="0" w:space="0" w:color="auto"/>
      </w:divBdr>
    </w:div>
    <w:div w:id="145682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q.unesp.br/Home/Pos-Graduacao/quimica2/requerimento-de-matricula-quimica.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xajax_exibePagina(1423,%20'idLightBox',%200,%20808);%20void(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217</Words>
  <Characters>1176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UNIARA</Company>
  <LinksUpToDate>false</LinksUpToDate>
  <CharactersWithSpaces>1391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Regina Pavanellli</dc:creator>
  <cp:keywords/>
  <dc:description/>
  <cp:lastModifiedBy>Sandra  Regina Pavanelli</cp:lastModifiedBy>
  <cp:revision>6</cp:revision>
  <cp:lastPrinted>2015-11-18T18:27:00Z</cp:lastPrinted>
  <dcterms:created xsi:type="dcterms:W3CDTF">2015-08-10T14:25:00Z</dcterms:created>
  <dcterms:modified xsi:type="dcterms:W3CDTF">2016-02-24T19:49:00Z</dcterms:modified>
</cp:coreProperties>
</file>